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C7" w:rsidRDefault="00A374DF" w:rsidP="00A374DF">
      <w:pPr>
        <w:jc w:val="center"/>
      </w:pPr>
      <w:bookmarkStart w:id="0" w:name="_GoBack"/>
      <w:bookmarkEnd w:id="0"/>
      <w:r w:rsidRPr="00A374DF">
        <w:rPr>
          <w:b/>
          <w:sz w:val="40"/>
          <w:u w:val="single"/>
        </w:rPr>
        <w:t>Eligibility for Working Trials Stakes</w:t>
      </w:r>
      <w:r>
        <w:br/>
      </w:r>
      <w:r>
        <w:rPr>
          <w:rFonts w:ascii="Helvetica" w:hAnsi="Helvetica" w:cs="Helvetica"/>
          <w:color w:val="222222"/>
          <w:sz w:val="20"/>
          <w:szCs w:val="20"/>
        </w:rPr>
        <w:t>﻿</w:t>
      </w:r>
      <w:r>
        <w:rPr>
          <w:noProof/>
          <w:lang w:eastAsia="en-GB"/>
        </w:rPr>
        <w:drawing>
          <wp:inline distT="0" distB="0" distL="0" distR="0">
            <wp:extent cx="6381750" cy="4924425"/>
            <wp:effectExtent l="0" t="0" r="0" b="9525"/>
            <wp:docPr id="1" name="Picture 1" descr="http://www.thekennelclub.org.uk/media/400650/wt-screen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ekennelclub.org.uk/media/400650/wt-screensho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50C7" w:rsidSect="00C41D80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DF"/>
    <w:rsid w:val="007850C7"/>
    <w:rsid w:val="00A374DF"/>
    <w:rsid w:val="00C4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Bann, Penny (P.J.)</dc:creator>
  <cp:lastModifiedBy>Bann, Penny (P.J.)</cp:lastModifiedBy>
  <cp:revision>3</cp:revision>
  <dcterms:created xsi:type="dcterms:W3CDTF">2015-01-08T10:55:00Z</dcterms:created>
  <dcterms:modified xsi:type="dcterms:W3CDTF">2015-01-08T10:57:00Z</dcterms:modified>
</cp:coreProperties>
</file>